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CC5" w:rsidRPr="00A57373" w:rsidRDefault="006F2CC5" w:rsidP="00041F74">
      <w:pPr>
        <w:tabs>
          <w:tab w:val="left" w:pos="142"/>
        </w:tabs>
        <w:jc w:val="both"/>
        <w:rPr>
          <w:rFonts w:ascii="Calibri" w:hAnsi="Calibri" w:cs="Calibri"/>
          <w:b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</w:tblGrid>
      <w:tr w:rsidR="006F2CC5" w:rsidRPr="00A57373" w:rsidTr="00E50C17">
        <w:tc>
          <w:tcPr>
            <w:tcW w:w="8434" w:type="dxa"/>
          </w:tcPr>
          <w:p w:rsidR="002C0AA5" w:rsidRPr="002C0AA5" w:rsidRDefault="002C0AA5" w:rsidP="002C0AA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2C0AA5">
              <w:rPr>
                <w:rFonts w:ascii="Calibri" w:hAnsi="Calibri" w:cs="Calibri"/>
                <w:b/>
                <w:sz w:val="28"/>
                <w:szCs w:val="28"/>
              </w:rPr>
              <w:t>CRITERIS D’ADJUDICACIÓ PER LA CONTRACTACIÓ D’UNA PLATAFORMA DE SOFTWARE EN LÍNIA ESPECIALITZADA EN CROWDFUNDING PER AL PROJECTE DE MECENATGE DEL PARC TAULÍ</w:t>
            </w:r>
          </w:p>
          <w:p w:rsidR="006F2CC5" w:rsidRPr="00A57373" w:rsidRDefault="00B52CFC" w:rsidP="002C0AA5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</w:pPr>
            <w:r w:rsidRPr="00A57373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EXPEDIENT</w:t>
            </w:r>
            <w:r w:rsidR="00A50B26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 xml:space="preserve"> </w:t>
            </w:r>
            <w:r w:rsidR="00F77F07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S</w:t>
            </w:r>
            <w:r w:rsidR="002C0AA5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UB</w:t>
            </w:r>
            <w:r w:rsidR="00F77F07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202</w:t>
            </w:r>
            <w:r w:rsidR="002C0AA5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5</w:t>
            </w:r>
            <w:r w:rsidR="00F77F07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-00</w:t>
            </w:r>
            <w:r w:rsidR="002C0AA5">
              <w:rPr>
                <w:rFonts w:ascii="Calibri" w:hAnsi="Calibri" w:cs="Calibri"/>
                <w:b/>
                <w:sz w:val="28"/>
                <w:szCs w:val="28"/>
                <w:lang w:val="es-ES_tradnl"/>
              </w:rPr>
              <w:t>1</w:t>
            </w:r>
          </w:p>
        </w:tc>
      </w:tr>
    </w:tbl>
    <w:p w:rsidR="00D65FDF" w:rsidRPr="00A57373" w:rsidRDefault="00D65FDF" w:rsidP="00041F74">
      <w:pPr>
        <w:pStyle w:val="Textoindependiente"/>
        <w:jc w:val="both"/>
        <w:rPr>
          <w:rFonts w:ascii="Calibri" w:hAnsi="Calibri" w:cs="Calibri"/>
          <w:lang w:val="es-ES_tradnl"/>
        </w:rPr>
      </w:pPr>
    </w:p>
    <w:p w:rsidR="005C7B8D" w:rsidRDefault="005C7B8D" w:rsidP="003B119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</w:pPr>
      <w:r w:rsidRPr="00A57373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CRITERIS D</w:t>
      </w:r>
      <w:r w:rsidR="001B2506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’AVALUACIÓ QUANTIFICABLES </w:t>
      </w:r>
      <w:r w:rsidRPr="00A57373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DE FORMA AUTOM</w:t>
      </w:r>
      <w:r w:rsidR="00A50B26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À</w:t>
      </w:r>
      <w:r w:rsidR="00913B5C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TICA</w:t>
      </w:r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 (</w:t>
      </w:r>
      <w:proofErr w:type="spellStart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Fins</w:t>
      </w:r>
      <w:proofErr w:type="spellEnd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 un </w:t>
      </w:r>
      <w:proofErr w:type="spellStart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màxim</w:t>
      </w:r>
      <w:proofErr w:type="spellEnd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 de </w:t>
      </w:r>
      <w:r w:rsidR="00913B5C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100</w:t>
      </w:r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 xml:space="preserve"> </w:t>
      </w:r>
      <w:proofErr w:type="spellStart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punts</w:t>
      </w:r>
      <w:proofErr w:type="spellEnd"/>
      <w:r w:rsidR="00432B37"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  <w:t>)</w:t>
      </w:r>
    </w:p>
    <w:p w:rsidR="00B46BA3" w:rsidRPr="00A57373" w:rsidRDefault="00B46BA3" w:rsidP="003B119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i/>
          <w:iCs/>
          <w:sz w:val="32"/>
          <w:szCs w:val="32"/>
          <w:u w:val="single"/>
          <w:lang w:val="es-ES_tradnl"/>
        </w:rPr>
      </w:pPr>
    </w:p>
    <w:p w:rsidR="00390BDF" w:rsidRPr="00672EE0" w:rsidRDefault="00390BDF" w:rsidP="00672EE0">
      <w:pPr>
        <w:pStyle w:val="Prrafodelista"/>
        <w:numPr>
          <w:ilvl w:val="0"/>
          <w:numId w:val="34"/>
        </w:numPr>
        <w:jc w:val="both"/>
        <w:rPr>
          <w:rFonts w:cs="Calibri"/>
        </w:rPr>
      </w:pPr>
      <w:r w:rsidRPr="00672EE0">
        <w:rPr>
          <w:rFonts w:cs="Calibri"/>
          <w:b/>
        </w:rPr>
        <w:t xml:space="preserve">Oferta econòmica fins a </w:t>
      </w:r>
      <w:r w:rsidR="00672EE0" w:rsidRPr="00672EE0">
        <w:rPr>
          <w:rFonts w:cs="Calibri"/>
          <w:b/>
        </w:rPr>
        <w:t>7</w:t>
      </w:r>
      <w:r w:rsidR="00913B5C" w:rsidRPr="00672EE0">
        <w:rPr>
          <w:rFonts w:cs="Calibri"/>
          <w:b/>
        </w:rPr>
        <w:t>0</w:t>
      </w:r>
      <w:r w:rsidR="00F06589" w:rsidRPr="00672EE0">
        <w:rPr>
          <w:rFonts w:cs="Calibri"/>
          <w:b/>
        </w:rPr>
        <w:t xml:space="preserve"> </w:t>
      </w:r>
      <w:r w:rsidRPr="00672EE0">
        <w:rPr>
          <w:rFonts w:cs="Calibri"/>
          <w:b/>
        </w:rPr>
        <w:t>punts</w:t>
      </w:r>
    </w:p>
    <w:p w:rsidR="00390BDF" w:rsidRDefault="00390BDF" w:rsidP="00390BDF">
      <w:pPr>
        <w:jc w:val="both"/>
        <w:rPr>
          <w:rFonts w:ascii="Calibri" w:hAnsi="Calibri" w:cs="Calibri"/>
          <w:color w:val="FF0000"/>
        </w:rPr>
      </w:pPr>
    </w:p>
    <w:p w:rsidR="001F3357" w:rsidRPr="001F3357" w:rsidRDefault="001F3357" w:rsidP="001F3357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F3357">
        <w:rPr>
          <w:rFonts w:ascii="Calibri" w:hAnsi="Calibri" w:cs="Calibri"/>
          <w:bCs/>
          <w:sz w:val="22"/>
          <w:szCs w:val="22"/>
        </w:rPr>
        <w:t>Els licitadors hauran d’oferir un preu mensual per la prestació del servei. S’atorgarà la màxima puntuació a l’oferta més baixa i la resta d’ofertes seran valorades de forma proporcional, d’acord amb aquesta fórmula:</w:t>
      </w:r>
    </w:p>
    <w:p w:rsidR="00432B37" w:rsidRPr="005F2ABF" w:rsidRDefault="00432B37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432B37" w:rsidRPr="00FC48CF" w:rsidRDefault="00CE39ED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 xml:space="preserve">v 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IL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VP</m:t>
                      </m:r>
                    </m:den>
                  </m:f>
                </m:e>
              </m:d>
            </m:e>
          </m:d>
          <m:r>
            <w:rPr>
              <w:rFonts w:ascii="Cambria Math" w:hAnsi="Cambria Math"/>
            </w:rPr>
            <m:t>×P</m:t>
          </m:r>
        </m:oMath>
      </m:oMathPara>
    </w:p>
    <w:p w:rsidR="00F06589" w:rsidRDefault="00F06589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432B37" w:rsidRPr="005F2ABF" w:rsidRDefault="00432B37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F2ABF">
        <w:rPr>
          <w:rFonts w:ascii="Calibri" w:hAnsi="Calibri" w:cs="Calibri"/>
          <w:sz w:val="22"/>
          <w:szCs w:val="22"/>
        </w:rPr>
        <w:t>On:</w:t>
      </w:r>
    </w:p>
    <w:p w:rsidR="00432B37" w:rsidRPr="005F2ABF" w:rsidRDefault="00432B37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5F2ABF">
        <w:rPr>
          <w:rFonts w:ascii="Calibri" w:hAnsi="Calibri" w:cs="Calibri"/>
          <w:sz w:val="22"/>
          <w:szCs w:val="22"/>
        </w:rPr>
        <w:t>P</w:t>
      </w:r>
      <w:r w:rsidRPr="005F2ABF">
        <w:rPr>
          <w:rFonts w:ascii="Calibri" w:hAnsi="Calibri" w:cs="Calibri"/>
          <w:sz w:val="22"/>
          <w:szCs w:val="22"/>
          <w:vertAlign w:val="subscript"/>
        </w:rPr>
        <w:t>v</w:t>
      </w:r>
      <w:proofErr w:type="spellEnd"/>
      <w:r w:rsidRPr="005F2ABF">
        <w:rPr>
          <w:rFonts w:ascii="Calibri" w:hAnsi="Calibri" w:cs="Calibri"/>
          <w:sz w:val="22"/>
          <w:szCs w:val="22"/>
        </w:rPr>
        <w:t xml:space="preserve"> = Puntuació de l'oferta a Valorar</w:t>
      </w:r>
    </w:p>
    <w:p w:rsidR="00432B37" w:rsidRPr="005F2ABF" w:rsidRDefault="00432B37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F2ABF">
        <w:rPr>
          <w:rFonts w:ascii="Calibri" w:hAnsi="Calibri" w:cs="Calibri"/>
          <w:sz w:val="22"/>
          <w:szCs w:val="22"/>
        </w:rPr>
        <w:t>P = Punts criteri econòmic</w:t>
      </w:r>
    </w:p>
    <w:p w:rsidR="00432B37" w:rsidRPr="005F2ABF" w:rsidRDefault="00432B37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5F2ABF">
        <w:rPr>
          <w:rFonts w:ascii="Calibri" w:hAnsi="Calibri" w:cs="Calibri"/>
          <w:sz w:val="22"/>
          <w:szCs w:val="22"/>
        </w:rPr>
        <w:t>O</w:t>
      </w:r>
      <w:r w:rsidRPr="005F2ABF">
        <w:rPr>
          <w:rFonts w:ascii="Calibri" w:hAnsi="Calibri" w:cs="Calibri"/>
          <w:sz w:val="22"/>
          <w:szCs w:val="22"/>
          <w:vertAlign w:val="subscript"/>
        </w:rPr>
        <w:t>v</w:t>
      </w:r>
      <w:proofErr w:type="spellEnd"/>
      <w:r w:rsidRPr="005F2ABF">
        <w:rPr>
          <w:rFonts w:ascii="Calibri" w:hAnsi="Calibri" w:cs="Calibri"/>
          <w:sz w:val="22"/>
          <w:szCs w:val="22"/>
        </w:rPr>
        <w:t xml:space="preserve"> = Oferta a Valorar</w:t>
      </w:r>
    </w:p>
    <w:p w:rsidR="00432B37" w:rsidRPr="005F2ABF" w:rsidRDefault="00432B37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F2ABF">
        <w:rPr>
          <w:rFonts w:ascii="Calibri" w:hAnsi="Calibri" w:cs="Calibri"/>
          <w:sz w:val="22"/>
          <w:szCs w:val="22"/>
        </w:rPr>
        <w:t>O</w:t>
      </w:r>
      <w:r w:rsidRPr="005F2ABF">
        <w:rPr>
          <w:rFonts w:ascii="Calibri" w:hAnsi="Calibri" w:cs="Calibri"/>
          <w:sz w:val="22"/>
          <w:szCs w:val="22"/>
          <w:vertAlign w:val="subscript"/>
        </w:rPr>
        <w:t>m</w:t>
      </w:r>
      <w:r w:rsidRPr="005F2ABF">
        <w:rPr>
          <w:rFonts w:ascii="Calibri" w:hAnsi="Calibri" w:cs="Calibri"/>
          <w:sz w:val="22"/>
          <w:szCs w:val="22"/>
        </w:rPr>
        <w:t xml:space="preserve"> = Oferta Millor</w:t>
      </w:r>
    </w:p>
    <w:p w:rsidR="00432B37" w:rsidRPr="005F2ABF" w:rsidRDefault="00432B37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F2ABF">
        <w:rPr>
          <w:rFonts w:ascii="Calibri" w:hAnsi="Calibri" w:cs="Calibri"/>
          <w:sz w:val="22"/>
          <w:szCs w:val="22"/>
        </w:rPr>
        <w:t>IL = Import de Licitació</w:t>
      </w:r>
    </w:p>
    <w:p w:rsidR="00432B37" w:rsidRPr="005F2ABF" w:rsidRDefault="00432B37" w:rsidP="00432B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F2ABF">
        <w:rPr>
          <w:rFonts w:ascii="Calibri" w:hAnsi="Calibri" w:cs="Calibri"/>
          <w:sz w:val="22"/>
          <w:szCs w:val="22"/>
        </w:rPr>
        <w:t>VP = Valor de Ponderació</w:t>
      </w:r>
    </w:p>
    <w:p w:rsidR="00432B37" w:rsidRPr="005F2ABF" w:rsidRDefault="00432B37" w:rsidP="00432B37">
      <w:pPr>
        <w:pStyle w:val="Default"/>
        <w:spacing w:before="240" w:after="240" w:line="276" w:lineRule="auto"/>
        <w:jc w:val="both"/>
        <w:rPr>
          <w:color w:val="auto"/>
          <w:sz w:val="22"/>
          <w:szCs w:val="22"/>
          <w:u w:val="single"/>
          <w:lang w:val="ca-ES"/>
        </w:rPr>
      </w:pPr>
      <w:r w:rsidRPr="005F2ABF">
        <w:rPr>
          <w:color w:val="auto"/>
          <w:sz w:val="22"/>
          <w:szCs w:val="22"/>
          <w:lang w:val="ca-ES"/>
        </w:rPr>
        <w:t xml:space="preserve">Valor de ponderació associat al pes específic del criteri preu: </w:t>
      </w:r>
      <w:r w:rsidRPr="005F2ABF">
        <w:rPr>
          <w:color w:val="auto"/>
          <w:sz w:val="22"/>
          <w:szCs w:val="22"/>
          <w:u w:val="single"/>
          <w:lang w:val="ca-ES"/>
        </w:rPr>
        <w:t>Aquest VP serà de 1.</w:t>
      </w:r>
    </w:p>
    <w:p w:rsidR="00913B5C" w:rsidRPr="00913B5C" w:rsidRDefault="00913B5C" w:rsidP="00913B5C">
      <w:pPr>
        <w:pStyle w:val="Default"/>
        <w:jc w:val="both"/>
        <w:rPr>
          <w:sz w:val="22"/>
          <w:szCs w:val="22"/>
          <w:lang w:val="ca-ES"/>
        </w:rPr>
      </w:pPr>
      <w:r w:rsidRPr="00913B5C">
        <w:rPr>
          <w:sz w:val="22"/>
          <w:szCs w:val="22"/>
          <w:lang w:val="ca-ES"/>
        </w:rPr>
        <w:t>El fet d’oferir algun preu unitari superior al màxim fixat com a pressupost base de licitació, el fet de no oferir algun dels preus que s’hi consignen o bé oferir un preu unitari de zero euros, és causa d’exclusió automàtica del procediment de contractació.</w:t>
      </w:r>
    </w:p>
    <w:p w:rsidR="00432B37" w:rsidRPr="005F2ABF" w:rsidRDefault="00432B37" w:rsidP="00432B37">
      <w:pPr>
        <w:pStyle w:val="Default"/>
        <w:spacing w:before="240" w:after="240" w:line="276" w:lineRule="auto"/>
        <w:jc w:val="both"/>
        <w:rPr>
          <w:color w:val="auto"/>
          <w:sz w:val="22"/>
          <w:szCs w:val="22"/>
          <w:lang w:val="ca-ES"/>
        </w:rPr>
      </w:pPr>
      <w:r w:rsidRPr="005F2ABF">
        <w:rPr>
          <w:color w:val="auto"/>
          <w:sz w:val="22"/>
          <w:szCs w:val="22"/>
          <w:lang w:val="ca-ES"/>
        </w:rPr>
        <w:t>S’ha considerat adient per valorar el preu del contracte, la utilització d’una fórmula proporcional en què l’oferta d’import més baix obtingui la màxima puntuació i que l’oferta que no presenti cap baixa sobre el pressupost de licitació no obtingui zero punts i alhora fomenti que les empreses licitadores facin baixes respecte el pressupost de licitació.</w:t>
      </w:r>
    </w:p>
    <w:p w:rsidR="00942D0F" w:rsidRPr="00F06589" w:rsidRDefault="00432B37" w:rsidP="00F06589">
      <w:pPr>
        <w:pStyle w:val="Default"/>
        <w:spacing w:before="240" w:after="240" w:line="276" w:lineRule="auto"/>
        <w:jc w:val="both"/>
        <w:rPr>
          <w:color w:val="auto"/>
          <w:sz w:val="22"/>
          <w:szCs w:val="22"/>
          <w:lang w:val="ca-ES"/>
        </w:rPr>
      </w:pPr>
      <w:r w:rsidRPr="005F2ABF">
        <w:rPr>
          <w:color w:val="auto"/>
          <w:sz w:val="22"/>
          <w:szCs w:val="22"/>
          <w:lang w:val="ca-ES"/>
        </w:rPr>
        <w:t xml:space="preserve">El criteri econòmic com a criteri d’adjudicació del contracte no ha estat el principal criteri d’adjudicació. S’ha valorat només amb un </w:t>
      </w:r>
      <w:r w:rsidR="00913B5C">
        <w:rPr>
          <w:color w:val="auto"/>
          <w:sz w:val="22"/>
          <w:szCs w:val="22"/>
          <w:lang w:val="ca-ES"/>
        </w:rPr>
        <w:t>4</w:t>
      </w:r>
      <w:r w:rsidRPr="005F2ABF">
        <w:rPr>
          <w:color w:val="auto"/>
          <w:sz w:val="22"/>
          <w:szCs w:val="22"/>
          <w:lang w:val="ca-ES"/>
        </w:rPr>
        <w:t>0% de la puntuació per tal de garantir que la combinació de la resta de criteris permeti trobar el licitador més adequat per prestar el servei al marge del preu ofert.</w:t>
      </w:r>
    </w:p>
    <w:p w:rsidR="00942D0F" w:rsidRDefault="00942D0F" w:rsidP="00942D0F">
      <w:pPr>
        <w:pStyle w:val="Textoindependiente"/>
        <w:ind w:left="1080"/>
        <w:jc w:val="both"/>
        <w:rPr>
          <w:rFonts w:ascii="Calibri" w:hAnsi="Calibri" w:cs="Calibri"/>
          <w:lang w:val="es-ES_tradnl"/>
        </w:rPr>
      </w:pPr>
    </w:p>
    <w:p w:rsidR="001F3357" w:rsidRDefault="001F3357" w:rsidP="001F3357">
      <w:pPr>
        <w:pStyle w:val="Textoindependiente"/>
        <w:numPr>
          <w:ilvl w:val="1"/>
          <w:numId w:val="19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F3357">
        <w:rPr>
          <w:rFonts w:asciiTheme="minorHAnsi" w:hAnsiTheme="minorHAnsi" w:cstheme="minorHAnsi"/>
          <w:b/>
          <w:sz w:val="22"/>
          <w:szCs w:val="22"/>
        </w:rPr>
        <w:lastRenderedPageBreak/>
        <w:t xml:space="preserve">Rebaixa en el percentatge a retribuir sobre l’import dels fons recaptats </w:t>
      </w:r>
      <w:r>
        <w:rPr>
          <w:rFonts w:asciiTheme="minorHAnsi" w:hAnsiTheme="minorHAnsi" w:cstheme="minorHAnsi"/>
          <w:b/>
          <w:sz w:val="22"/>
          <w:szCs w:val="22"/>
        </w:rPr>
        <w:t xml:space="preserve">fins a </w:t>
      </w:r>
      <w:r w:rsidRPr="001F3357">
        <w:rPr>
          <w:rFonts w:asciiTheme="minorHAnsi" w:hAnsiTheme="minorHAnsi" w:cstheme="minorHAnsi"/>
          <w:b/>
          <w:sz w:val="22"/>
          <w:szCs w:val="22"/>
        </w:rPr>
        <w:t>20 punts</w:t>
      </w:r>
    </w:p>
    <w:p w:rsidR="00CF0DBE" w:rsidRDefault="00CF0DBE" w:rsidP="00CF0DBE">
      <w:pPr>
        <w:pStyle w:val="Textoindependiente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F3357" w:rsidRDefault="001F3357" w:rsidP="001F3357">
      <w:pPr>
        <w:pStyle w:val="Textoindependiente"/>
        <w:jc w:val="both"/>
        <w:rPr>
          <w:rFonts w:asciiTheme="minorHAnsi" w:hAnsiTheme="minorHAnsi" w:cstheme="minorHAnsi"/>
          <w:sz w:val="22"/>
        </w:rPr>
      </w:pPr>
      <w:r w:rsidRPr="001F3357">
        <w:rPr>
          <w:rFonts w:asciiTheme="minorHAnsi" w:hAnsiTheme="minorHAnsi" w:cstheme="minorHAnsi"/>
          <w:sz w:val="22"/>
        </w:rPr>
        <w:t xml:space="preserve">L’I3PT abonarà el 3% dels diners </w:t>
      </w:r>
      <w:proofErr w:type="spellStart"/>
      <w:r w:rsidRPr="001F3357">
        <w:rPr>
          <w:rFonts w:asciiTheme="minorHAnsi" w:hAnsiTheme="minorHAnsi" w:cstheme="minorHAnsi"/>
          <w:sz w:val="22"/>
        </w:rPr>
        <w:t>transaccionats</w:t>
      </w:r>
      <w:proofErr w:type="spellEnd"/>
      <w:r w:rsidRPr="001F3357">
        <w:rPr>
          <w:rFonts w:asciiTheme="minorHAnsi" w:hAnsiTheme="minorHAnsi" w:cstheme="minorHAnsi"/>
          <w:sz w:val="22"/>
        </w:rPr>
        <w:t xml:space="preserve"> per l’adjudicatari/a, per tant es valora una oferta inferior del percentatge a abonar en relació als diners </w:t>
      </w:r>
      <w:proofErr w:type="spellStart"/>
      <w:r w:rsidRPr="001F3357">
        <w:rPr>
          <w:rFonts w:asciiTheme="minorHAnsi" w:hAnsiTheme="minorHAnsi" w:cstheme="minorHAnsi"/>
          <w:sz w:val="22"/>
        </w:rPr>
        <w:t>transaccionats</w:t>
      </w:r>
      <w:proofErr w:type="spellEnd"/>
      <w:r w:rsidRPr="001F3357">
        <w:rPr>
          <w:rFonts w:asciiTheme="minorHAnsi" w:hAnsiTheme="minorHAnsi" w:cstheme="minorHAnsi"/>
          <w:sz w:val="22"/>
        </w:rPr>
        <w:t>. Es valorarà de forma proporcional amb la següent fórmula:</w:t>
      </w:r>
    </w:p>
    <w:p w:rsidR="001F3357" w:rsidRPr="00FC48CF" w:rsidRDefault="00CE39ED" w:rsidP="001F3357">
      <w:pPr>
        <w:pStyle w:val="Textoindependiente"/>
        <w:rPr>
          <w:rFonts w:ascii="Calibri" w:hAnsi="Calibri" w:cs="Calibri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0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2"/>
                  <w:szCs w:val="20"/>
                  <w:lang w:eastAsia="en-US"/>
                </w:rPr>
                <m:t>P</m:t>
              </m:r>
            </m:e>
            <m:sub>
              <m:r>
                <w:rPr>
                  <w:rFonts w:ascii="Cambria Math" w:eastAsia="Calibri" w:hAnsi="Cambria Math"/>
                  <w:sz w:val="22"/>
                  <w:szCs w:val="20"/>
                  <w:lang w:eastAsia="en-US"/>
                </w:rPr>
                <m:t>x</m:t>
              </m:r>
            </m:sub>
          </m:sSub>
          <m:r>
            <w:rPr>
              <w:rFonts w:ascii="Cambria Math" w:eastAsia="Calibri" w:hAnsi="Cambria Math"/>
              <w:sz w:val="22"/>
              <w:szCs w:val="20"/>
              <w:lang w:eastAsia="en-US"/>
            </w:rPr>
            <m:t xml:space="preserve"> = 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0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22"/>
                  <w:szCs w:val="20"/>
                  <w:lang w:eastAsia="en-US"/>
                </w:rPr>
                <m:t>A ×Y</m:t>
              </m:r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0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0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0"/>
                      <w:lang w:eastAsia="en-US"/>
                    </w:rPr>
                    <m:t>p</m:t>
                  </m:r>
                </m:sub>
              </m:sSub>
            </m:den>
          </m:f>
        </m:oMath>
      </m:oMathPara>
    </w:p>
    <w:p w:rsidR="001F3357" w:rsidRDefault="001F3357" w:rsidP="001F3357">
      <w:pPr>
        <w:pStyle w:val="Textoindependiente"/>
        <w:rPr>
          <w:rFonts w:ascii="Calibri" w:hAnsi="Calibri" w:cs="Calibri"/>
          <w:sz w:val="22"/>
          <w:szCs w:val="22"/>
        </w:rPr>
      </w:pPr>
      <w:r w:rsidRPr="00806A03">
        <w:rPr>
          <w:rFonts w:ascii="Calibri" w:hAnsi="Calibri" w:cs="Calibri"/>
          <w:sz w:val="22"/>
          <w:szCs w:val="22"/>
        </w:rPr>
        <w:t>On:</w:t>
      </w:r>
    </w:p>
    <w:p w:rsidR="001F3357" w:rsidRPr="00806A03" w:rsidRDefault="001F3357" w:rsidP="001F3357">
      <w:pPr>
        <w:pStyle w:val="Textoindependiente"/>
        <w:rPr>
          <w:rFonts w:ascii="Calibri" w:hAnsi="Calibri" w:cs="Calibri"/>
          <w:sz w:val="22"/>
          <w:szCs w:val="22"/>
        </w:rPr>
      </w:pPr>
      <w:proofErr w:type="spellStart"/>
      <w:r w:rsidRPr="00806A03">
        <w:rPr>
          <w:rFonts w:ascii="Calibri" w:hAnsi="Calibri" w:cs="Calibri"/>
          <w:sz w:val="22"/>
          <w:szCs w:val="22"/>
        </w:rPr>
        <w:t>P</w:t>
      </w:r>
      <w:r w:rsidRPr="00806A03">
        <w:rPr>
          <w:rFonts w:ascii="Calibri" w:hAnsi="Calibri" w:cs="Calibri"/>
          <w:sz w:val="22"/>
          <w:szCs w:val="22"/>
          <w:vertAlign w:val="subscript"/>
        </w:rPr>
        <w:t>x</w:t>
      </w:r>
      <w:proofErr w:type="spellEnd"/>
      <w:r w:rsidRPr="00806A03">
        <w:rPr>
          <w:rFonts w:ascii="Calibri" w:hAnsi="Calibri" w:cs="Calibri"/>
          <w:sz w:val="22"/>
          <w:szCs w:val="22"/>
        </w:rPr>
        <w:t xml:space="preserve"> = Puntuació del licitador</w:t>
      </w:r>
    </w:p>
    <w:p w:rsidR="001F3357" w:rsidRPr="00806A03" w:rsidRDefault="001F3357" w:rsidP="001F3357">
      <w:pPr>
        <w:pStyle w:val="Textoindependiente"/>
        <w:rPr>
          <w:rFonts w:ascii="Calibri" w:hAnsi="Calibri" w:cs="Calibri"/>
          <w:sz w:val="22"/>
          <w:szCs w:val="22"/>
        </w:rPr>
      </w:pPr>
      <w:proofErr w:type="spellStart"/>
      <w:r w:rsidRPr="00806A03">
        <w:rPr>
          <w:rFonts w:ascii="Calibri" w:hAnsi="Calibri" w:cs="Calibri"/>
          <w:sz w:val="22"/>
          <w:szCs w:val="22"/>
        </w:rPr>
        <w:t>X</w:t>
      </w:r>
      <w:r w:rsidRPr="00806A03">
        <w:rPr>
          <w:rFonts w:ascii="Calibri" w:hAnsi="Calibri" w:cs="Calibri"/>
          <w:sz w:val="22"/>
          <w:szCs w:val="22"/>
          <w:vertAlign w:val="subscript"/>
        </w:rPr>
        <w:t>p</w:t>
      </w:r>
      <w:proofErr w:type="spellEnd"/>
      <w:r w:rsidRPr="00806A03">
        <w:rPr>
          <w:rFonts w:ascii="Calibri" w:hAnsi="Calibri" w:cs="Calibri"/>
          <w:sz w:val="22"/>
          <w:szCs w:val="22"/>
        </w:rPr>
        <w:t xml:space="preserve"> = Oferta del licitador</w:t>
      </w:r>
    </w:p>
    <w:p w:rsidR="001F3357" w:rsidRDefault="001F3357" w:rsidP="001F3357">
      <w:pPr>
        <w:pStyle w:val="Textoindependiente"/>
        <w:rPr>
          <w:rFonts w:ascii="Calibri" w:hAnsi="Calibri" w:cs="Calibri"/>
          <w:sz w:val="22"/>
          <w:szCs w:val="22"/>
        </w:rPr>
      </w:pPr>
      <w:r w:rsidRPr="00806A03">
        <w:rPr>
          <w:rFonts w:ascii="Calibri" w:hAnsi="Calibri" w:cs="Calibri"/>
          <w:sz w:val="22"/>
          <w:szCs w:val="22"/>
        </w:rPr>
        <w:t xml:space="preserve">A = Oferta amb </w:t>
      </w:r>
      <w:proofErr w:type="spellStart"/>
      <w:r w:rsidRPr="001F3357">
        <w:rPr>
          <w:rFonts w:ascii="Calibri" w:hAnsi="Calibri" w:cs="Calibri"/>
          <w:sz w:val="22"/>
          <w:szCs w:val="22"/>
        </w:rPr>
        <w:t>amb</w:t>
      </w:r>
      <w:proofErr w:type="spellEnd"/>
      <w:r w:rsidRPr="001F3357">
        <w:rPr>
          <w:rFonts w:ascii="Calibri" w:hAnsi="Calibri" w:cs="Calibri"/>
          <w:sz w:val="22"/>
          <w:szCs w:val="22"/>
        </w:rPr>
        <w:t xml:space="preserve"> percentatge més baix a retribuir </w:t>
      </w:r>
    </w:p>
    <w:p w:rsidR="001F3357" w:rsidRPr="00806A03" w:rsidRDefault="001F3357" w:rsidP="001F3357">
      <w:pPr>
        <w:pStyle w:val="Textoindependiente"/>
        <w:rPr>
          <w:rFonts w:ascii="Calibri" w:hAnsi="Calibri" w:cs="Calibri"/>
          <w:sz w:val="22"/>
          <w:szCs w:val="22"/>
        </w:rPr>
      </w:pPr>
      <w:r w:rsidRPr="00806A03">
        <w:rPr>
          <w:rFonts w:ascii="Calibri" w:hAnsi="Calibri" w:cs="Calibri"/>
          <w:sz w:val="22"/>
          <w:szCs w:val="22"/>
        </w:rPr>
        <w:t>Y = Puntuació màxima de l'apartat</w:t>
      </w:r>
    </w:p>
    <w:p w:rsidR="001F3357" w:rsidRPr="001F3357" w:rsidRDefault="001F3357" w:rsidP="001F3357">
      <w:pPr>
        <w:pStyle w:val="Textoindependiente"/>
        <w:jc w:val="both"/>
        <w:rPr>
          <w:rFonts w:asciiTheme="minorHAnsi" w:hAnsiTheme="minorHAnsi" w:cstheme="minorHAnsi"/>
          <w:b/>
          <w:sz w:val="20"/>
          <w:szCs w:val="22"/>
        </w:rPr>
      </w:pPr>
    </w:p>
    <w:p w:rsidR="00806A03" w:rsidRPr="00F06589" w:rsidRDefault="00806A03" w:rsidP="00806A03">
      <w:pPr>
        <w:pStyle w:val="Textoindependiente"/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:rsidR="00A50B26" w:rsidRPr="00CF0DBE" w:rsidRDefault="001F3357" w:rsidP="00F06589">
      <w:pPr>
        <w:pStyle w:val="Textoindependiente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Formació al personal en la plataforma del software a utilitzar </w:t>
      </w:r>
      <w:r w:rsidR="00CE39ED">
        <w:rPr>
          <w:rFonts w:ascii="Calibri" w:hAnsi="Calibri" w:cs="Calibri"/>
          <w:b/>
          <w:sz w:val="22"/>
          <w:szCs w:val="22"/>
        </w:rPr>
        <w:t xml:space="preserve">fins a 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10</w:t>
      </w:r>
      <w:r w:rsidR="001704D5" w:rsidRPr="00F06589">
        <w:rPr>
          <w:rFonts w:ascii="Calibri" w:hAnsi="Calibri" w:cs="Calibri"/>
          <w:b/>
          <w:sz w:val="22"/>
          <w:szCs w:val="22"/>
        </w:rPr>
        <w:t xml:space="preserve"> </w:t>
      </w:r>
      <w:r w:rsidR="00A50B26" w:rsidRPr="00F06589">
        <w:rPr>
          <w:rFonts w:ascii="Calibri" w:hAnsi="Calibri" w:cs="Calibri"/>
          <w:b/>
          <w:sz w:val="22"/>
          <w:szCs w:val="22"/>
        </w:rPr>
        <w:t>punts</w:t>
      </w:r>
    </w:p>
    <w:p w:rsidR="00CF0DBE" w:rsidRPr="00F06589" w:rsidRDefault="00CF0DBE" w:rsidP="00CF0DBE">
      <w:pPr>
        <w:pStyle w:val="Textoindependiente"/>
        <w:ind w:left="720"/>
        <w:jc w:val="both"/>
        <w:rPr>
          <w:rFonts w:ascii="Calibri" w:hAnsi="Calibri" w:cs="Calibri"/>
          <w:sz w:val="22"/>
          <w:szCs w:val="22"/>
        </w:rPr>
      </w:pPr>
    </w:p>
    <w:p w:rsidR="001F3357" w:rsidRPr="001F3357" w:rsidRDefault="001F3357" w:rsidP="001F3357">
      <w:pPr>
        <w:pStyle w:val="Textoindependiente"/>
        <w:jc w:val="both"/>
        <w:rPr>
          <w:rFonts w:ascii="Calibri" w:hAnsi="Calibri" w:cs="Calibri"/>
          <w:sz w:val="22"/>
          <w:szCs w:val="22"/>
        </w:rPr>
      </w:pPr>
      <w:r w:rsidRPr="001F3357">
        <w:rPr>
          <w:rFonts w:ascii="Calibri" w:hAnsi="Calibri" w:cs="Calibri"/>
          <w:sz w:val="22"/>
          <w:szCs w:val="22"/>
        </w:rPr>
        <w:t>Es valoraran serveis d’assessorament i formació sobre les funcionalitats, les bones pràctiques, les evolucions del software i els casos d’èxit de l’ús d’aquest software. Es valorarà amb 5 punts si s’inclou formació online i amb 10 punts si s’inclou formació online i presencial pels professionals, de la Fundació Institut d'Investigació i Innovació Parc Taulí, involucrades en l’ús de la plataforma de software especialitzada.</w:t>
      </w:r>
    </w:p>
    <w:p w:rsidR="001F3357" w:rsidRDefault="001F3357" w:rsidP="001F3357">
      <w:pPr>
        <w:pStyle w:val="Textoindependiente"/>
        <w:jc w:val="both"/>
        <w:rPr>
          <w:rFonts w:ascii="Calibri" w:hAnsi="Calibri" w:cs="Calibri"/>
          <w:sz w:val="22"/>
          <w:szCs w:val="22"/>
        </w:rPr>
      </w:pPr>
    </w:p>
    <w:p w:rsidR="00E765B5" w:rsidRDefault="001F3357" w:rsidP="001F3357">
      <w:pPr>
        <w:pStyle w:val="Textoindependiente"/>
        <w:jc w:val="both"/>
        <w:rPr>
          <w:rFonts w:ascii="Calibri" w:hAnsi="Calibri" w:cs="Calibri"/>
          <w:sz w:val="22"/>
          <w:szCs w:val="22"/>
        </w:rPr>
      </w:pPr>
      <w:r w:rsidRPr="001F3357">
        <w:rPr>
          <w:rFonts w:ascii="Calibri" w:hAnsi="Calibri" w:cs="Calibri"/>
          <w:sz w:val="22"/>
          <w:szCs w:val="22"/>
        </w:rPr>
        <w:t>S’ha escollit aquest criteri perquè reverteix en la qualitat a l’hora de prestar l’objecte del contracte.</w:t>
      </w:r>
    </w:p>
    <w:p w:rsidR="00B25390" w:rsidRPr="00166031" w:rsidRDefault="00B25390" w:rsidP="00B25390">
      <w:pPr>
        <w:pStyle w:val="Textoindependiente"/>
        <w:jc w:val="both"/>
        <w:rPr>
          <w:rFonts w:ascii="Calibri" w:hAnsi="Calibri" w:cs="Calibri"/>
          <w:sz w:val="22"/>
          <w:szCs w:val="22"/>
        </w:rPr>
      </w:pPr>
    </w:p>
    <w:p w:rsidR="00806A03" w:rsidRPr="00166031" w:rsidRDefault="00806A03" w:rsidP="00B25390">
      <w:pPr>
        <w:pStyle w:val="Textoindependiente"/>
        <w:ind w:left="720"/>
        <w:jc w:val="both"/>
        <w:rPr>
          <w:rFonts w:ascii="Calibri" w:hAnsi="Calibri" w:cs="Calibri"/>
          <w:sz w:val="22"/>
          <w:szCs w:val="22"/>
        </w:rPr>
      </w:pPr>
    </w:p>
    <w:sectPr w:rsidR="00806A03" w:rsidRPr="00166031" w:rsidSect="00771602">
      <w:headerReference w:type="default" r:id="rId8"/>
      <w:pgSz w:w="11906" w:h="16838"/>
      <w:pgMar w:top="1417" w:right="1701" w:bottom="1417" w:left="21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D3F" w:rsidRDefault="002F7D3F">
      <w:r>
        <w:separator/>
      </w:r>
    </w:p>
  </w:endnote>
  <w:endnote w:type="continuationSeparator" w:id="0">
    <w:p w:rsidR="002F7D3F" w:rsidRDefault="002F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D3F" w:rsidRDefault="002F7D3F">
      <w:r>
        <w:separator/>
      </w:r>
    </w:p>
  </w:footnote>
  <w:footnote w:type="continuationSeparator" w:id="0">
    <w:p w:rsidR="002F7D3F" w:rsidRDefault="002F7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7A4" w:rsidRDefault="00FC48CF" w:rsidP="004419C6">
    <w:pPr>
      <w:pStyle w:val="Encabezado"/>
      <w:ind w:hanging="1134"/>
    </w:pPr>
    <w:r>
      <w:rPr>
        <w:noProof/>
        <w:lang w:eastAsia="ca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-897255</wp:posOffset>
          </wp:positionH>
          <wp:positionV relativeFrom="paragraph">
            <wp:posOffset>-193675</wp:posOffset>
          </wp:positionV>
          <wp:extent cx="2173605" cy="593725"/>
          <wp:effectExtent l="0" t="0" r="0" b="0"/>
          <wp:wrapNone/>
          <wp:docPr id="1" name="Imagen 2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857BE" w:rsidRPr="00E857BE" w:rsidRDefault="00F867A4" w:rsidP="00E857BE">
    <w:pPr>
      <w:pStyle w:val="Ttulo1"/>
      <w:rPr>
        <w:sz w:val="28"/>
        <w:szCs w:val="28"/>
      </w:rPr>
    </w:pPr>
    <w:r>
      <w:rPr>
        <w:sz w:val="28"/>
        <w:szCs w:val="28"/>
      </w:rPr>
      <w:t>A</w:t>
    </w:r>
    <w:r w:rsidR="00C433FC">
      <w:rPr>
        <w:sz w:val="28"/>
        <w:szCs w:val="28"/>
      </w:rPr>
      <w:t>N</w:t>
    </w:r>
    <w:r>
      <w:rPr>
        <w:sz w:val="28"/>
        <w:szCs w:val="28"/>
      </w:rPr>
      <w:t>N</w:t>
    </w:r>
    <w:r w:rsidRPr="00041F74">
      <w:rPr>
        <w:sz w:val="28"/>
        <w:szCs w:val="28"/>
      </w:rPr>
      <w:t>EX</w:t>
    </w:r>
    <w:r>
      <w:rPr>
        <w:sz w:val="28"/>
        <w:szCs w:val="28"/>
      </w:rPr>
      <w:t xml:space="preserve"> </w:t>
    </w:r>
    <w:r w:rsidR="00E857BE">
      <w:rPr>
        <w:sz w:val="28"/>
        <w:szCs w:val="28"/>
      </w:rPr>
      <w:t>5</w:t>
    </w:r>
  </w:p>
  <w:p w:rsidR="00F867A4" w:rsidRDefault="00F867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76CA"/>
    <w:multiLevelType w:val="hybridMultilevel"/>
    <w:tmpl w:val="59AEDFEA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51EB9"/>
    <w:multiLevelType w:val="hybridMultilevel"/>
    <w:tmpl w:val="84620B4A"/>
    <w:lvl w:ilvl="0" w:tplc="0403000F">
      <w:start w:val="1"/>
      <w:numFmt w:val="decimal"/>
      <w:lvlText w:val="%1."/>
      <w:lvlJc w:val="left"/>
      <w:pPr>
        <w:ind w:left="4831" w:hanging="360"/>
      </w:pPr>
      <w:rPr>
        <w:rFonts w:hint="default"/>
        <w:color w:val="9C4266"/>
      </w:rPr>
    </w:lvl>
    <w:lvl w:ilvl="1" w:tplc="0C0A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" w15:restartNumberingAfterBreak="0">
    <w:nsid w:val="1302620A"/>
    <w:multiLevelType w:val="hybridMultilevel"/>
    <w:tmpl w:val="E16C714A"/>
    <w:lvl w:ilvl="0" w:tplc="586EF7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C4266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105C51"/>
    <w:multiLevelType w:val="hybridMultilevel"/>
    <w:tmpl w:val="9E049C06"/>
    <w:lvl w:ilvl="0" w:tplc="B6F2D7A6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B64034E"/>
    <w:multiLevelType w:val="hybridMultilevel"/>
    <w:tmpl w:val="2BB65534"/>
    <w:lvl w:ilvl="0" w:tplc="040A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843428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4B2F22"/>
    <w:multiLevelType w:val="hybridMultilevel"/>
    <w:tmpl w:val="5C300446"/>
    <w:lvl w:ilvl="0" w:tplc="7520BAAE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3197E"/>
    <w:multiLevelType w:val="hybridMultilevel"/>
    <w:tmpl w:val="3D5A3190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95330"/>
    <w:multiLevelType w:val="hybridMultilevel"/>
    <w:tmpl w:val="47342AA6"/>
    <w:lvl w:ilvl="0" w:tplc="0403000F">
      <w:start w:val="1"/>
      <w:numFmt w:val="decimal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485643"/>
    <w:multiLevelType w:val="hybridMultilevel"/>
    <w:tmpl w:val="FF2A717C"/>
    <w:lvl w:ilvl="0" w:tplc="586EF7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C4266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900CCE"/>
    <w:multiLevelType w:val="hybridMultilevel"/>
    <w:tmpl w:val="FF60D126"/>
    <w:lvl w:ilvl="0" w:tplc="39C4A2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A76833"/>
    <w:multiLevelType w:val="hybridMultilevel"/>
    <w:tmpl w:val="4A1A42BC"/>
    <w:lvl w:ilvl="0" w:tplc="C3F08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AE7DB0"/>
    <w:multiLevelType w:val="hybridMultilevel"/>
    <w:tmpl w:val="5B1836C8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C6601B"/>
    <w:multiLevelType w:val="hybridMultilevel"/>
    <w:tmpl w:val="F36AE8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AC571B"/>
    <w:multiLevelType w:val="hybridMultilevel"/>
    <w:tmpl w:val="CC94D0EC"/>
    <w:lvl w:ilvl="0" w:tplc="8FC86396">
      <w:numFmt w:val="bullet"/>
      <w:lvlText w:val="-"/>
      <w:lvlJc w:val="left"/>
      <w:pPr>
        <w:ind w:left="112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1" w:tplc="F880D738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2" w:tplc="FBC68AB4">
      <w:numFmt w:val="bullet"/>
      <w:lvlText w:val="•"/>
      <w:lvlJc w:val="left"/>
      <w:pPr>
        <w:ind w:left="1786" w:hanging="361"/>
      </w:pPr>
      <w:rPr>
        <w:rFonts w:hint="default"/>
        <w:lang w:val="ca-ES" w:eastAsia="en-US" w:bidi="ar-SA"/>
      </w:rPr>
    </w:lvl>
    <w:lvl w:ilvl="3" w:tplc="9B9C491A">
      <w:numFmt w:val="bullet"/>
      <w:lvlText w:val="•"/>
      <w:lvlJc w:val="left"/>
      <w:pPr>
        <w:ind w:left="2733" w:hanging="361"/>
      </w:pPr>
      <w:rPr>
        <w:rFonts w:hint="default"/>
        <w:lang w:val="ca-ES" w:eastAsia="en-US" w:bidi="ar-SA"/>
      </w:rPr>
    </w:lvl>
    <w:lvl w:ilvl="4" w:tplc="BC3A715C">
      <w:numFmt w:val="bullet"/>
      <w:lvlText w:val="•"/>
      <w:lvlJc w:val="left"/>
      <w:pPr>
        <w:ind w:left="3680" w:hanging="361"/>
      </w:pPr>
      <w:rPr>
        <w:rFonts w:hint="default"/>
        <w:lang w:val="ca-ES" w:eastAsia="en-US" w:bidi="ar-SA"/>
      </w:rPr>
    </w:lvl>
    <w:lvl w:ilvl="5" w:tplc="6D5E4F9E">
      <w:numFmt w:val="bullet"/>
      <w:lvlText w:val="•"/>
      <w:lvlJc w:val="left"/>
      <w:pPr>
        <w:ind w:left="4627" w:hanging="361"/>
      </w:pPr>
      <w:rPr>
        <w:rFonts w:hint="default"/>
        <w:lang w:val="ca-ES" w:eastAsia="en-US" w:bidi="ar-SA"/>
      </w:rPr>
    </w:lvl>
    <w:lvl w:ilvl="6" w:tplc="D27ED208">
      <w:numFmt w:val="bullet"/>
      <w:lvlText w:val="•"/>
      <w:lvlJc w:val="left"/>
      <w:pPr>
        <w:ind w:left="5574" w:hanging="361"/>
      </w:pPr>
      <w:rPr>
        <w:rFonts w:hint="default"/>
        <w:lang w:val="ca-ES" w:eastAsia="en-US" w:bidi="ar-SA"/>
      </w:rPr>
    </w:lvl>
    <w:lvl w:ilvl="7" w:tplc="F9B88B4C">
      <w:numFmt w:val="bullet"/>
      <w:lvlText w:val="•"/>
      <w:lvlJc w:val="left"/>
      <w:pPr>
        <w:ind w:left="6520" w:hanging="361"/>
      </w:pPr>
      <w:rPr>
        <w:rFonts w:hint="default"/>
        <w:lang w:val="ca-ES" w:eastAsia="en-US" w:bidi="ar-SA"/>
      </w:rPr>
    </w:lvl>
    <w:lvl w:ilvl="8" w:tplc="8346AB50">
      <w:numFmt w:val="bullet"/>
      <w:lvlText w:val="•"/>
      <w:lvlJc w:val="left"/>
      <w:pPr>
        <w:ind w:left="7467" w:hanging="361"/>
      </w:pPr>
      <w:rPr>
        <w:rFonts w:hint="default"/>
        <w:lang w:val="ca-ES" w:eastAsia="en-US" w:bidi="ar-SA"/>
      </w:rPr>
    </w:lvl>
  </w:abstractNum>
  <w:abstractNum w:abstractNumId="14" w15:restartNumberingAfterBreak="0">
    <w:nsid w:val="40536C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F56703"/>
    <w:multiLevelType w:val="hybridMultilevel"/>
    <w:tmpl w:val="57E2CA2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8617E"/>
    <w:multiLevelType w:val="hybridMultilevel"/>
    <w:tmpl w:val="DA4AC98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D2657"/>
    <w:multiLevelType w:val="hybridMultilevel"/>
    <w:tmpl w:val="00668E12"/>
    <w:lvl w:ilvl="0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97BCAA4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4E408066">
      <w:start w:val="1"/>
      <w:numFmt w:val="bullet"/>
      <w:lvlText w:val="-"/>
      <w:lvlJc w:val="left"/>
      <w:pPr>
        <w:ind w:left="2160" w:hanging="180"/>
      </w:pPr>
      <w:rPr>
        <w:rFonts w:ascii="Courier New" w:hAnsi="Courier New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762D5"/>
    <w:multiLevelType w:val="multilevel"/>
    <w:tmpl w:val="5CAA3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9" w15:restartNumberingAfterBreak="0">
    <w:nsid w:val="4BA82460"/>
    <w:multiLevelType w:val="hybridMultilevel"/>
    <w:tmpl w:val="68CE08E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55A75"/>
    <w:multiLevelType w:val="singleLevel"/>
    <w:tmpl w:val="2D36DDE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5D80DE3"/>
    <w:multiLevelType w:val="hybridMultilevel"/>
    <w:tmpl w:val="D06657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F100E"/>
    <w:multiLevelType w:val="hybridMultilevel"/>
    <w:tmpl w:val="3FC6ED64"/>
    <w:lvl w:ilvl="0" w:tplc="8FC86396">
      <w:numFmt w:val="bullet"/>
      <w:lvlText w:val="-"/>
      <w:lvlJc w:val="left"/>
      <w:pPr>
        <w:ind w:left="36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BA91B23"/>
    <w:multiLevelType w:val="hybridMultilevel"/>
    <w:tmpl w:val="07C69758"/>
    <w:lvl w:ilvl="0" w:tplc="EFBEF2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85B89"/>
    <w:multiLevelType w:val="hybridMultilevel"/>
    <w:tmpl w:val="9CFAD0DA"/>
    <w:lvl w:ilvl="0" w:tplc="04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0E49CB"/>
    <w:multiLevelType w:val="hybridMultilevel"/>
    <w:tmpl w:val="7FE2799A"/>
    <w:lvl w:ilvl="0" w:tplc="B6F2D7A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E75BD"/>
    <w:multiLevelType w:val="hybridMultilevel"/>
    <w:tmpl w:val="410CEE1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677F6"/>
    <w:multiLevelType w:val="hybridMultilevel"/>
    <w:tmpl w:val="608EA078"/>
    <w:lvl w:ilvl="0" w:tplc="8D381D8A">
      <w:start w:val="1"/>
      <w:numFmt w:val="decimal"/>
      <w:lvlText w:val="%1."/>
      <w:lvlJc w:val="left"/>
      <w:pPr>
        <w:ind w:left="472" w:hanging="360"/>
      </w:pPr>
      <w:rPr>
        <w:rFonts w:hint="default"/>
        <w:b/>
        <w:i w:val="0"/>
        <w:sz w:val="22"/>
      </w:rPr>
    </w:lvl>
    <w:lvl w:ilvl="1" w:tplc="04030019">
      <w:start w:val="1"/>
      <w:numFmt w:val="lowerLetter"/>
      <w:lvlText w:val="%2."/>
      <w:lvlJc w:val="left"/>
      <w:pPr>
        <w:ind w:left="1192" w:hanging="360"/>
      </w:pPr>
    </w:lvl>
    <w:lvl w:ilvl="2" w:tplc="0403001B" w:tentative="1">
      <w:start w:val="1"/>
      <w:numFmt w:val="lowerRoman"/>
      <w:lvlText w:val="%3."/>
      <w:lvlJc w:val="right"/>
      <w:pPr>
        <w:ind w:left="1912" w:hanging="180"/>
      </w:pPr>
    </w:lvl>
    <w:lvl w:ilvl="3" w:tplc="0403000F" w:tentative="1">
      <w:start w:val="1"/>
      <w:numFmt w:val="decimal"/>
      <w:lvlText w:val="%4."/>
      <w:lvlJc w:val="left"/>
      <w:pPr>
        <w:ind w:left="2632" w:hanging="360"/>
      </w:pPr>
    </w:lvl>
    <w:lvl w:ilvl="4" w:tplc="04030019" w:tentative="1">
      <w:start w:val="1"/>
      <w:numFmt w:val="lowerLetter"/>
      <w:lvlText w:val="%5."/>
      <w:lvlJc w:val="left"/>
      <w:pPr>
        <w:ind w:left="3352" w:hanging="360"/>
      </w:pPr>
    </w:lvl>
    <w:lvl w:ilvl="5" w:tplc="0403001B" w:tentative="1">
      <w:start w:val="1"/>
      <w:numFmt w:val="lowerRoman"/>
      <w:lvlText w:val="%6."/>
      <w:lvlJc w:val="right"/>
      <w:pPr>
        <w:ind w:left="4072" w:hanging="180"/>
      </w:pPr>
    </w:lvl>
    <w:lvl w:ilvl="6" w:tplc="0403000F" w:tentative="1">
      <w:start w:val="1"/>
      <w:numFmt w:val="decimal"/>
      <w:lvlText w:val="%7."/>
      <w:lvlJc w:val="left"/>
      <w:pPr>
        <w:ind w:left="4792" w:hanging="360"/>
      </w:pPr>
    </w:lvl>
    <w:lvl w:ilvl="7" w:tplc="04030019" w:tentative="1">
      <w:start w:val="1"/>
      <w:numFmt w:val="lowerLetter"/>
      <w:lvlText w:val="%8."/>
      <w:lvlJc w:val="left"/>
      <w:pPr>
        <w:ind w:left="5512" w:hanging="360"/>
      </w:pPr>
    </w:lvl>
    <w:lvl w:ilvl="8" w:tplc="0403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8" w15:restartNumberingAfterBreak="0">
    <w:nsid w:val="7106509F"/>
    <w:multiLevelType w:val="singleLevel"/>
    <w:tmpl w:val="6178933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4F52482"/>
    <w:multiLevelType w:val="hybridMultilevel"/>
    <w:tmpl w:val="983EEC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6672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8AA5B1B"/>
    <w:multiLevelType w:val="hybridMultilevel"/>
    <w:tmpl w:val="8A5A2BB0"/>
    <w:lvl w:ilvl="0" w:tplc="7D547A82">
      <w:numFmt w:val="bullet"/>
      <w:lvlText w:val="-"/>
      <w:lvlJc w:val="left"/>
      <w:pPr>
        <w:ind w:left="305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2" w15:restartNumberingAfterBreak="0">
    <w:nsid w:val="7CA2150F"/>
    <w:multiLevelType w:val="hybridMultilevel"/>
    <w:tmpl w:val="7EC6E88C"/>
    <w:lvl w:ilvl="0" w:tplc="151C40AC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7F2877A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30"/>
  </w:num>
  <w:num w:numId="3">
    <w:abstractNumId w:val="33"/>
  </w:num>
  <w:num w:numId="4">
    <w:abstractNumId w:val="14"/>
  </w:num>
  <w:num w:numId="5">
    <w:abstractNumId w:val="28"/>
  </w:num>
  <w:num w:numId="6">
    <w:abstractNumId w:val="4"/>
  </w:num>
  <w:num w:numId="7">
    <w:abstractNumId w:val="9"/>
  </w:num>
  <w:num w:numId="8">
    <w:abstractNumId w:val="24"/>
  </w:num>
  <w:num w:numId="9">
    <w:abstractNumId w:val="6"/>
  </w:num>
  <w:num w:numId="10">
    <w:abstractNumId w:val="12"/>
  </w:num>
  <w:num w:numId="11">
    <w:abstractNumId w:val="25"/>
  </w:num>
  <w:num w:numId="12">
    <w:abstractNumId w:val="8"/>
  </w:num>
  <w:num w:numId="13">
    <w:abstractNumId w:val="1"/>
  </w:num>
  <w:num w:numId="14">
    <w:abstractNumId w:val="2"/>
  </w:num>
  <w:num w:numId="15">
    <w:abstractNumId w:val="29"/>
  </w:num>
  <w:num w:numId="16">
    <w:abstractNumId w:val="23"/>
  </w:num>
  <w:num w:numId="17">
    <w:abstractNumId w:val="5"/>
  </w:num>
  <w:num w:numId="18">
    <w:abstractNumId w:val="10"/>
  </w:num>
  <w:num w:numId="19">
    <w:abstractNumId w:val="18"/>
  </w:num>
  <w:num w:numId="20">
    <w:abstractNumId w:val="7"/>
  </w:num>
  <w:num w:numId="21">
    <w:abstractNumId w:val="16"/>
  </w:num>
  <w:num w:numId="22">
    <w:abstractNumId w:val="15"/>
  </w:num>
  <w:num w:numId="23">
    <w:abstractNumId w:val="21"/>
  </w:num>
  <w:num w:numId="24">
    <w:abstractNumId w:val="26"/>
  </w:num>
  <w:num w:numId="25">
    <w:abstractNumId w:val="17"/>
  </w:num>
  <w:num w:numId="26">
    <w:abstractNumId w:val="31"/>
  </w:num>
  <w:num w:numId="27">
    <w:abstractNumId w:val="3"/>
  </w:num>
  <w:num w:numId="28">
    <w:abstractNumId w:val="0"/>
  </w:num>
  <w:num w:numId="29">
    <w:abstractNumId w:val="22"/>
  </w:num>
  <w:num w:numId="30">
    <w:abstractNumId w:val="13"/>
  </w:num>
  <w:num w:numId="31">
    <w:abstractNumId w:val="27"/>
  </w:num>
  <w:num w:numId="32">
    <w:abstractNumId w:val="19"/>
  </w:num>
  <w:num w:numId="33">
    <w:abstractNumId w:val="3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69"/>
    <w:rsid w:val="00036238"/>
    <w:rsid w:val="00041F74"/>
    <w:rsid w:val="00045627"/>
    <w:rsid w:val="00065BA2"/>
    <w:rsid w:val="0009037C"/>
    <w:rsid w:val="000A0152"/>
    <w:rsid w:val="000B43F9"/>
    <w:rsid w:val="000B6573"/>
    <w:rsid w:val="000B720B"/>
    <w:rsid w:val="000C0384"/>
    <w:rsid w:val="000C6A0F"/>
    <w:rsid w:val="000D644C"/>
    <w:rsid w:val="00106745"/>
    <w:rsid w:val="00131ED8"/>
    <w:rsid w:val="00133269"/>
    <w:rsid w:val="001341B4"/>
    <w:rsid w:val="001403E7"/>
    <w:rsid w:val="00142451"/>
    <w:rsid w:val="001559DA"/>
    <w:rsid w:val="00163910"/>
    <w:rsid w:val="00163DD6"/>
    <w:rsid w:val="001643AE"/>
    <w:rsid w:val="00164E84"/>
    <w:rsid w:val="00166031"/>
    <w:rsid w:val="001704D5"/>
    <w:rsid w:val="0017587F"/>
    <w:rsid w:val="001845BE"/>
    <w:rsid w:val="001926BA"/>
    <w:rsid w:val="001A0C50"/>
    <w:rsid w:val="001A613D"/>
    <w:rsid w:val="001A775A"/>
    <w:rsid w:val="001B2506"/>
    <w:rsid w:val="001E51B7"/>
    <w:rsid w:val="001F1E91"/>
    <w:rsid w:val="001F3357"/>
    <w:rsid w:val="001F5A91"/>
    <w:rsid w:val="00215462"/>
    <w:rsid w:val="00240028"/>
    <w:rsid w:val="00243995"/>
    <w:rsid w:val="00245682"/>
    <w:rsid w:val="00263804"/>
    <w:rsid w:val="00266421"/>
    <w:rsid w:val="00281B8D"/>
    <w:rsid w:val="00293037"/>
    <w:rsid w:val="002A784B"/>
    <w:rsid w:val="002B59ED"/>
    <w:rsid w:val="002C0AA5"/>
    <w:rsid w:val="002F7905"/>
    <w:rsid w:val="002F7D3F"/>
    <w:rsid w:val="00304962"/>
    <w:rsid w:val="003050F7"/>
    <w:rsid w:val="003108EF"/>
    <w:rsid w:val="00337779"/>
    <w:rsid w:val="00377C0B"/>
    <w:rsid w:val="00390BDF"/>
    <w:rsid w:val="003A39F7"/>
    <w:rsid w:val="003B119A"/>
    <w:rsid w:val="003D22D5"/>
    <w:rsid w:val="003E65B0"/>
    <w:rsid w:val="003F165B"/>
    <w:rsid w:val="004000D4"/>
    <w:rsid w:val="004039FD"/>
    <w:rsid w:val="00412726"/>
    <w:rsid w:val="00422C87"/>
    <w:rsid w:val="00432B37"/>
    <w:rsid w:val="00434745"/>
    <w:rsid w:val="004419C6"/>
    <w:rsid w:val="004427C8"/>
    <w:rsid w:val="004479B4"/>
    <w:rsid w:val="004726A1"/>
    <w:rsid w:val="004824EB"/>
    <w:rsid w:val="00487734"/>
    <w:rsid w:val="00487E7A"/>
    <w:rsid w:val="0049124A"/>
    <w:rsid w:val="004930D5"/>
    <w:rsid w:val="004975AB"/>
    <w:rsid w:val="004B26C5"/>
    <w:rsid w:val="004B385C"/>
    <w:rsid w:val="004C0424"/>
    <w:rsid w:val="004D2F39"/>
    <w:rsid w:val="004F56DD"/>
    <w:rsid w:val="0050252B"/>
    <w:rsid w:val="00531F84"/>
    <w:rsid w:val="00536F05"/>
    <w:rsid w:val="00554D40"/>
    <w:rsid w:val="0057065A"/>
    <w:rsid w:val="00572E00"/>
    <w:rsid w:val="00575DFD"/>
    <w:rsid w:val="00593DA1"/>
    <w:rsid w:val="005958E7"/>
    <w:rsid w:val="005A2389"/>
    <w:rsid w:val="005C1F4C"/>
    <w:rsid w:val="005C754C"/>
    <w:rsid w:val="005C7B8D"/>
    <w:rsid w:val="005E0F07"/>
    <w:rsid w:val="005E3801"/>
    <w:rsid w:val="005F2ABF"/>
    <w:rsid w:val="005F2B64"/>
    <w:rsid w:val="00606C68"/>
    <w:rsid w:val="0061299E"/>
    <w:rsid w:val="00615E12"/>
    <w:rsid w:val="00620177"/>
    <w:rsid w:val="006334A5"/>
    <w:rsid w:val="00633CA3"/>
    <w:rsid w:val="00660A23"/>
    <w:rsid w:val="00667171"/>
    <w:rsid w:val="006709CB"/>
    <w:rsid w:val="00672EE0"/>
    <w:rsid w:val="006C1A3D"/>
    <w:rsid w:val="006C323D"/>
    <w:rsid w:val="006D0BF6"/>
    <w:rsid w:val="006D265E"/>
    <w:rsid w:val="006E51C4"/>
    <w:rsid w:val="006E5C86"/>
    <w:rsid w:val="006E62F2"/>
    <w:rsid w:val="006F2CC5"/>
    <w:rsid w:val="006F7AE0"/>
    <w:rsid w:val="0070645A"/>
    <w:rsid w:val="00721727"/>
    <w:rsid w:val="007240DD"/>
    <w:rsid w:val="007459D7"/>
    <w:rsid w:val="00753416"/>
    <w:rsid w:val="00771602"/>
    <w:rsid w:val="00773454"/>
    <w:rsid w:val="00774218"/>
    <w:rsid w:val="00784CDB"/>
    <w:rsid w:val="00792F1F"/>
    <w:rsid w:val="00797C77"/>
    <w:rsid w:val="007A2638"/>
    <w:rsid w:val="007B1026"/>
    <w:rsid w:val="007C3C13"/>
    <w:rsid w:val="007C4224"/>
    <w:rsid w:val="007D2793"/>
    <w:rsid w:val="007E016F"/>
    <w:rsid w:val="0080168C"/>
    <w:rsid w:val="0080465D"/>
    <w:rsid w:val="00806A03"/>
    <w:rsid w:val="00806C2E"/>
    <w:rsid w:val="008165D2"/>
    <w:rsid w:val="00825C15"/>
    <w:rsid w:val="0083054D"/>
    <w:rsid w:val="0083109D"/>
    <w:rsid w:val="008727B4"/>
    <w:rsid w:val="00883789"/>
    <w:rsid w:val="00895DA6"/>
    <w:rsid w:val="008A054E"/>
    <w:rsid w:val="008A19B0"/>
    <w:rsid w:val="008A39BE"/>
    <w:rsid w:val="008A4FE0"/>
    <w:rsid w:val="008B392E"/>
    <w:rsid w:val="008B3D57"/>
    <w:rsid w:val="008D21C5"/>
    <w:rsid w:val="008E0F9D"/>
    <w:rsid w:val="008F1747"/>
    <w:rsid w:val="00913B5C"/>
    <w:rsid w:val="009172C3"/>
    <w:rsid w:val="00924300"/>
    <w:rsid w:val="00924343"/>
    <w:rsid w:val="0094032D"/>
    <w:rsid w:val="00942D0F"/>
    <w:rsid w:val="0095572E"/>
    <w:rsid w:val="00971E5D"/>
    <w:rsid w:val="0097649F"/>
    <w:rsid w:val="00977595"/>
    <w:rsid w:val="009846AC"/>
    <w:rsid w:val="009C0799"/>
    <w:rsid w:val="009E6210"/>
    <w:rsid w:val="009F3731"/>
    <w:rsid w:val="009F58A2"/>
    <w:rsid w:val="00A071E8"/>
    <w:rsid w:val="00A264D3"/>
    <w:rsid w:val="00A3044E"/>
    <w:rsid w:val="00A343DC"/>
    <w:rsid w:val="00A3693A"/>
    <w:rsid w:val="00A50B26"/>
    <w:rsid w:val="00A57373"/>
    <w:rsid w:val="00A7463A"/>
    <w:rsid w:val="00AB47C3"/>
    <w:rsid w:val="00AC1542"/>
    <w:rsid w:val="00AE461F"/>
    <w:rsid w:val="00AF7BA8"/>
    <w:rsid w:val="00B25390"/>
    <w:rsid w:val="00B3010A"/>
    <w:rsid w:val="00B35BF7"/>
    <w:rsid w:val="00B369DB"/>
    <w:rsid w:val="00B41C20"/>
    <w:rsid w:val="00B463BC"/>
    <w:rsid w:val="00B46BA3"/>
    <w:rsid w:val="00B52CFC"/>
    <w:rsid w:val="00B57FE0"/>
    <w:rsid w:val="00BA554F"/>
    <w:rsid w:val="00BD6796"/>
    <w:rsid w:val="00BE4179"/>
    <w:rsid w:val="00BF7563"/>
    <w:rsid w:val="00C06D78"/>
    <w:rsid w:val="00C14192"/>
    <w:rsid w:val="00C179FC"/>
    <w:rsid w:val="00C24561"/>
    <w:rsid w:val="00C25677"/>
    <w:rsid w:val="00C433FC"/>
    <w:rsid w:val="00C8236A"/>
    <w:rsid w:val="00C93DED"/>
    <w:rsid w:val="00C95EF1"/>
    <w:rsid w:val="00CA1E23"/>
    <w:rsid w:val="00CA27A7"/>
    <w:rsid w:val="00CB3434"/>
    <w:rsid w:val="00CB504A"/>
    <w:rsid w:val="00CC05E5"/>
    <w:rsid w:val="00CC45BA"/>
    <w:rsid w:val="00CD2737"/>
    <w:rsid w:val="00CD7CE8"/>
    <w:rsid w:val="00CE39ED"/>
    <w:rsid w:val="00CF0DBE"/>
    <w:rsid w:val="00D11328"/>
    <w:rsid w:val="00D63140"/>
    <w:rsid w:val="00D65FDF"/>
    <w:rsid w:val="00D75E8E"/>
    <w:rsid w:val="00D84169"/>
    <w:rsid w:val="00D85EA5"/>
    <w:rsid w:val="00D91476"/>
    <w:rsid w:val="00D9438F"/>
    <w:rsid w:val="00D962B2"/>
    <w:rsid w:val="00DA0834"/>
    <w:rsid w:val="00DA2F3E"/>
    <w:rsid w:val="00DC554F"/>
    <w:rsid w:val="00DD3815"/>
    <w:rsid w:val="00DD6E51"/>
    <w:rsid w:val="00DE0E9D"/>
    <w:rsid w:val="00DE7C2B"/>
    <w:rsid w:val="00DF6A45"/>
    <w:rsid w:val="00E017D5"/>
    <w:rsid w:val="00E1329A"/>
    <w:rsid w:val="00E20B2F"/>
    <w:rsid w:val="00E37C9D"/>
    <w:rsid w:val="00E4640A"/>
    <w:rsid w:val="00E46DFD"/>
    <w:rsid w:val="00E47460"/>
    <w:rsid w:val="00E475BC"/>
    <w:rsid w:val="00E50C17"/>
    <w:rsid w:val="00E534D9"/>
    <w:rsid w:val="00E54ED6"/>
    <w:rsid w:val="00E62530"/>
    <w:rsid w:val="00E765B5"/>
    <w:rsid w:val="00E7712A"/>
    <w:rsid w:val="00E857BE"/>
    <w:rsid w:val="00E9303F"/>
    <w:rsid w:val="00E953BB"/>
    <w:rsid w:val="00EA07FF"/>
    <w:rsid w:val="00EB67E2"/>
    <w:rsid w:val="00EE6338"/>
    <w:rsid w:val="00F06589"/>
    <w:rsid w:val="00F07728"/>
    <w:rsid w:val="00F12BA7"/>
    <w:rsid w:val="00F178D8"/>
    <w:rsid w:val="00F3114A"/>
    <w:rsid w:val="00F32443"/>
    <w:rsid w:val="00F3304C"/>
    <w:rsid w:val="00F36A90"/>
    <w:rsid w:val="00F37A9C"/>
    <w:rsid w:val="00F4383A"/>
    <w:rsid w:val="00F51C4E"/>
    <w:rsid w:val="00F55000"/>
    <w:rsid w:val="00F563F4"/>
    <w:rsid w:val="00F67A3A"/>
    <w:rsid w:val="00F77F07"/>
    <w:rsid w:val="00F867A4"/>
    <w:rsid w:val="00F94E69"/>
    <w:rsid w:val="00FA27EB"/>
    <w:rsid w:val="00FA4F85"/>
    <w:rsid w:val="00FB0AE4"/>
    <w:rsid w:val="00FC48CF"/>
    <w:rsid w:val="00FC59DF"/>
    <w:rsid w:val="00FD7B33"/>
    <w:rsid w:val="00FF0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1FFA52C"/>
  <w15:chartTrackingRefBased/>
  <w15:docId w15:val="{DED31DFB-ECAB-4532-911F-65A4FC0C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726"/>
    <w:rPr>
      <w:rFonts w:ascii="Arial" w:hAnsi="Arial" w:cs="Arial"/>
      <w:sz w:val="24"/>
      <w:szCs w:val="24"/>
      <w:lang w:eastAsia="es-ES_tradnl"/>
    </w:rPr>
  </w:style>
  <w:style w:type="paragraph" w:styleId="Ttulo1">
    <w:name w:val="heading 1"/>
    <w:basedOn w:val="Normal"/>
    <w:next w:val="Normal"/>
    <w:qFormat/>
    <w:rsid w:val="00412726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412726"/>
    <w:pPr>
      <w:ind w:left="360"/>
      <w:jc w:val="both"/>
    </w:pPr>
  </w:style>
  <w:style w:type="paragraph" w:styleId="Encabezado">
    <w:name w:val="header"/>
    <w:basedOn w:val="Normal"/>
    <w:rsid w:val="0041272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2726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412726"/>
    <w:pPr>
      <w:ind w:left="426"/>
      <w:jc w:val="both"/>
    </w:pPr>
  </w:style>
  <w:style w:type="paragraph" w:styleId="Textoindependiente">
    <w:name w:val="Body Text"/>
    <w:basedOn w:val="Normal"/>
    <w:rsid w:val="00924343"/>
    <w:pPr>
      <w:spacing w:after="120"/>
    </w:pPr>
  </w:style>
  <w:style w:type="paragraph" w:styleId="Textodeglobo">
    <w:name w:val="Balloon Text"/>
    <w:basedOn w:val="Normal"/>
    <w:link w:val="TextodegloboCar"/>
    <w:uiPriority w:val="99"/>
    <w:semiHidden/>
    <w:rsid w:val="00AB47C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554F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s-ES" w:eastAsia="en-US"/>
    </w:rPr>
  </w:style>
  <w:style w:type="character" w:styleId="Refdecomentario">
    <w:name w:val="annotation reference"/>
    <w:uiPriority w:val="99"/>
    <w:rsid w:val="003B11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3B119A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3B119A"/>
    <w:rPr>
      <w:rFonts w:ascii="Arial" w:hAnsi="Arial" w:cs="Arial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3B119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3B119A"/>
    <w:rPr>
      <w:rFonts w:ascii="Arial" w:hAnsi="Arial" w:cs="Arial"/>
      <w:b/>
      <w:bCs/>
      <w:lang w:eastAsia="es-ES_tradnl"/>
    </w:rPr>
  </w:style>
  <w:style w:type="paragraph" w:customStyle="1" w:styleId="Pa8">
    <w:name w:val="Pa8"/>
    <w:basedOn w:val="Normal"/>
    <w:next w:val="Normal"/>
    <w:uiPriority w:val="99"/>
    <w:rsid w:val="00AE461F"/>
    <w:pPr>
      <w:autoSpaceDE w:val="0"/>
      <w:autoSpaceDN w:val="0"/>
      <w:adjustRightInd w:val="0"/>
      <w:spacing w:line="201" w:lineRule="atLeast"/>
    </w:pPr>
    <w:rPr>
      <w:lang w:val="es-ES" w:eastAsia="ca-ES"/>
    </w:rPr>
  </w:style>
  <w:style w:type="paragraph" w:customStyle="1" w:styleId="Pa9">
    <w:name w:val="Pa9"/>
    <w:basedOn w:val="Normal"/>
    <w:next w:val="Normal"/>
    <w:uiPriority w:val="99"/>
    <w:rsid w:val="00AE461F"/>
    <w:pPr>
      <w:autoSpaceDE w:val="0"/>
      <w:autoSpaceDN w:val="0"/>
      <w:adjustRightInd w:val="0"/>
      <w:spacing w:line="201" w:lineRule="atLeast"/>
    </w:pPr>
    <w:rPr>
      <w:lang w:val="es-ES" w:eastAsia="ca-ES"/>
    </w:rPr>
  </w:style>
  <w:style w:type="paragraph" w:customStyle="1" w:styleId="Default">
    <w:name w:val="Default"/>
    <w:rsid w:val="001341B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/>
    </w:rPr>
  </w:style>
  <w:style w:type="table" w:styleId="Tablaconcuadrcula">
    <w:name w:val="Table Grid"/>
    <w:basedOn w:val="Tablanormal"/>
    <w:uiPriority w:val="39"/>
    <w:rsid w:val="000D644C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uiPriority w:val="33"/>
    <w:qFormat/>
    <w:rsid w:val="006D265E"/>
    <w:rPr>
      <w:b/>
      <w:bCs/>
      <w:i/>
      <w:iCs/>
      <w:spacing w:val="5"/>
    </w:rPr>
  </w:style>
  <w:style w:type="character" w:customStyle="1" w:styleId="TextodegloboCar">
    <w:name w:val="Texto de globo Car"/>
    <w:link w:val="Textodeglobo"/>
    <w:uiPriority w:val="99"/>
    <w:semiHidden/>
    <w:rsid w:val="009F3731"/>
    <w:rPr>
      <w:rFonts w:ascii="Tahoma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20SER0077\EXPEDIENT\ANEXO%20IV_20SER0077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4FC7-DB9D-480E-A1A1-DAAF6A59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IV_20SER0077.dot</Template>
  <TotalTime>5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IV</vt:lpstr>
    </vt:vector>
  </TitlesOfParts>
  <Company>Corporació Sanitària Parc Taulí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IV</dc:title>
  <dc:subject/>
  <dc:creator>cspt</dc:creator>
  <cp:keywords/>
  <cp:lastModifiedBy>JARA GORDON CASTAÑEDA</cp:lastModifiedBy>
  <cp:revision>7</cp:revision>
  <cp:lastPrinted>2025-03-19T14:17:00Z</cp:lastPrinted>
  <dcterms:created xsi:type="dcterms:W3CDTF">2025-03-05T13:45:00Z</dcterms:created>
  <dcterms:modified xsi:type="dcterms:W3CDTF">2025-03-24T08:05:00Z</dcterms:modified>
</cp:coreProperties>
</file>